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A98C" w14:textId="55A6B435" w:rsidR="00AC5DA4" w:rsidRPr="00AC5DA4" w:rsidRDefault="00AC5DA4" w:rsidP="00AC5DA4">
      <w:pPr>
        <w:rPr>
          <w:rFonts w:cs="Calibri"/>
          <w:iCs/>
          <w:szCs w:val="24"/>
        </w:rPr>
      </w:pPr>
      <w:r w:rsidRPr="005A4065">
        <w:rPr>
          <w:rFonts w:cs="Calibri"/>
          <w:iCs/>
          <w:szCs w:val="24"/>
        </w:rPr>
        <w:t xml:space="preserve">Załącznik nr </w:t>
      </w:r>
      <w:r>
        <w:rPr>
          <w:rFonts w:cs="Calibri"/>
          <w:iCs/>
          <w:szCs w:val="24"/>
        </w:rPr>
        <w:t>2a</w:t>
      </w:r>
      <w:r w:rsidR="00214B1B">
        <w:rPr>
          <w:rFonts w:cs="Calibri"/>
          <w:iCs/>
          <w:szCs w:val="24"/>
        </w:rPr>
        <w:t xml:space="preserve"> </w:t>
      </w:r>
      <w:r w:rsidRPr="005A4065">
        <w:rPr>
          <w:rFonts w:cs="Calibri"/>
          <w:iCs/>
          <w:szCs w:val="24"/>
        </w:rPr>
        <w:t>do zapytania ofertowego nr</w:t>
      </w:r>
      <w:r w:rsidRPr="000B7FCB">
        <w:rPr>
          <w:rFonts w:cs="Calibri"/>
          <w:iCs/>
          <w:szCs w:val="24"/>
        </w:rPr>
        <w:t xml:space="preserve"> </w:t>
      </w:r>
      <w:bookmarkStart w:id="0" w:name="_Hlk140744350"/>
      <w:r w:rsidR="00733432" w:rsidRPr="00733432">
        <w:rPr>
          <w:rFonts w:cs="Calibri"/>
          <w:bCs/>
          <w:iCs/>
          <w:szCs w:val="24"/>
        </w:rPr>
        <w:t>11/1.1.1/FENG/WI/20</w:t>
      </w:r>
      <w:bookmarkEnd w:id="0"/>
      <w:r w:rsidR="00733432" w:rsidRPr="00733432">
        <w:rPr>
          <w:rFonts w:cs="Calibri"/>
          <w:bCs/>
          <w:iCs/>
          <w:szCs w:val="24"/>
        </w:rPr>
        <w:t>26</w:t>
      </w:r>
      <w:r w:rsidR="00733432">
        <w:rPr>
          <w:rFonts w:cs="Calibri"/>
          <w:b/>
          <w:iCs/>
          <w:szCs w:val="24"/>
        </w:rPr>
        <w:t xml:space="preserve"> </w:t>
      </w:r>
      <w:r w:rsidRPr="000B7FCB">
        <w:rPr>
          <w:rFonts w:cs="Calibri"/>
          <w:iCs/>
          <w:szCs w:val="24"/>
        </w:rPr>
        <w:t xml:space="preserve">z dnia </w:t>
      </w:r>
      <w:r w:rsidR="00022A87">
        <w:rPr>
          <w:rFonts w:cs="Calibri"/>
          <w:iCs/>
          <w:szCs w:val="24"/>
        </w:rPr>
        <w:t>1</w:t>
      </w:r>
      <w:r w:rsidR="001B0A12">
        <w:rPr>
          <w:rFonts w:cs="Calibri"/>
          <w:iCs/>
          <w:szCs w:val="24"/>
        </w:rPr>
        <w:t>6</w:t>
      </w:r>
      <w:r>
        <w:rPr>
          <w:rFonts w:cs="Calibri"/>
          <w:iCs/>
          <w:szCs w:val="24"/>
        </w:rPr>
        <w:t>.</w:t>
      </w:r>
      <w:r w:rsidR="00022A87">
        <w:rPr>
          <w:rFonts w:cs="Calibri"/>
          <w:iCs/>
          <w:szCs w:val="24"/>
        </w:rPr>
        <w:t>04</w:t>
      </w:r>
      <w:r>
        <w:rPr>
          <w:rFonts w:cs="Calibri"/>
          <w:iCs/>
          <w:szCs w:val="24"/>
        </w:rPr>
        <w:t>.202</w:t>
      </w:r>
      <w:r w:rsidR="00022A87">
        <w:rPr>
          <w:rFonts w:cs="Calibri"/>
          <w:iCs/>
          <w:szCs w:val="24"/>
        </w:rPr>
        <w:t>6</w:t>
      </w:r>
      <w:r>
        <w:rPr>
          <w:rFonts w:cs="Calibri"/>
          <w:iCs/>
          <w:szCs w:val="24"/>
        </w:rPr>
        <w:t>r.</w:t>
      </w: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7"/>
        <w:gridCol w:w="6915"/>
      </w:tblGrid>
      <w:tr w:rsidR="00022A87" w:rsidRPr="00022A87" w14:paraId="33452C2C" w14:textId="77777777" w:rsidTr="00022A87">
        <w:tc>
          <w:tcPr>
            <w:tcW w:w="2867" w:type="dxa"/>
            <w:shd w:val="clear" w:color="auto" w:fill="F2F2F2"/>
            <w:vAlign w:val="center"/>
          </w:tcPr>
          <w:p w14:paraId="0D069FCE" w14:textId="77777777" w:rsidR="00022A87" w:rsidRPr="00022A87" w:rsidRDefault="00022A87" w:rsidP="00022A8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Cs w:val="24"/>
              </w:rPr>
            </w:pPr>
            <w:r w:rsidRPr="00022A87">
              <w:rPr>
                <w:rFonts w:cs="Calibri"/>
                <w:b/>
                <w:szCs w:val="24"/>
              </w:rPr>
              <w:t>Przedmiot oferty</w:t>
            </w:r>
          </w:p>
        </w:tc>
        <w:tc>
          <w:tcPr>
            <w:tcW w:w="6915" w:type="dxa"/>
            <w:shd w:val="clear" w:color="auto" w:fill="F2F2F2" w:themeFill="background1" w:themeFillShade="F2"/>
            <w:vAlign w:val="center"/>
          </w:tcPr>
          <w:p w14:paraId="522D69EB" w14:textId="0F99CC09" w:rsidR="00022A87" w:rsidRPr="00022A87" w:rsidRDefault="00022A87" w:rsidP="00022A87">
            <w:pPr>
              <w:tabs>
                <w:tab w:val="left" w:pos="1800"/>
              </w:tabs>
              <w:spacing w:after="120" w:line="240" w:lineRule="auto"/>
              <w:jc w:val="both"/>
              <w:rPr>
                <w:rFonts w:cs="Calibri"/>
                <w:b/>
                <w:iCs/>
                <w:szCs w:val="24"/>
              </w:rPr>
            </w:pPr>
            <w:r w:rsidRPr="00022A87">
              <w:rPr>
                <w:b/>
                <w:szCs w:val="24"/>
              </w:rPr>
              <w:t xml:space="preserve">Wykonanie PRAC ELEKTRYCZNYCH </w:t>
            </w:r>
            <w:r w:rsidRPr="00022A87">
              <w:rPr>
                <w:b/>
                <w:bCs/>
                <w:szCs w:val="24"/>
              </w:rPr>
              <w:t>linii technologicznej do produkcji panierki typu panko z dostawą elementów instalacji</w:t>
            </w:r>
            <w:r w:rsidRPr="00022A87">
              <w:rPr>
                <w:b/>
                <w:szCs w:val="24"/>
              </w:rPr>
              <w:t>, szczegółowo opisanych w załącznikach.</w:t>
            </w:r>
          </w:p>
        </w:tc>
      </w:tr>
      <w:tr w:rsidR="00022A87" w:rsidRPr="00022A87" w14:paraId="3FB5114C" w14:textId="77777777" w:rsidTr="00022A87">
        <w:trPr>
          <w:trHeight w:val="150"/>
        </w:trPr>
        <w:tc>
          <w:tcPr>
            <w:tcW w:w="2867" w:type="dxa"/>
            <w:shd w:val="clear" w:color="auto" w:fill="F2F2F2"/>
            <w:vAlign w:val="center"/>
          </w:tcPr>
          <w:p w14:paraId="7FBC589D" w14:textId="77777777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WARTOŚĆ NETTO</w:t>
            </w:r>
          </w:p>
          <w:p w14:paraId="77A08DEC" w14:textId="77777777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PLN/EUR/USD*</w:t>
            </w:r>
          </w:p>
        </w:tc>
        <w:tc>
          <w:tcPr>
            <w:tcW w:w="6915" w:type="dxa"/>
          </w:tcPr>
          <w:p w14:paraId="4E376F49" w14:textId="77777777" w:rsidR="00022A87" w:rsidRPr="00022A87" w:rsidRDefault="00022A87" w:rsidP="00022A87">
            <w:pPr>
              <w:pStyle w:val="Akapitzlist"/>
              <w:spacing w:after="0"/>
              <w:ind w:left="0"/>
              <w:jc w:val="both"/>
              <w:rPr>
                <w:rFonts w:cs="Calibri"/>
                <w:sz w:val="20"/>
              </w:rPr>
            </w:pPr>
          </w:p>
        </w:tc>
      </w:tr>
      <w:tr w:rsidR="00022A87" w:rsidRPr="00022A87" w14:paraId="6F346FBC" w14:textId="77777777" w:rsidTr="00022A87">
        <w:tc>
          <w:tcPr>
            <w:tcW w:w="2867" w:type="dxa"/>
            <w:shd w:val="clear" w:color="auto" w:fill="F2F2F2"/>
            <w:vAlign w:val="center"/>
          </w:tcPr>
          <w:p w14:paraId="23633741" w14:textId="183F1113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WARTOŚĆ BRUTTO (z VAT)</w:t>
            </w:r>
          </w:p>
          <w:p w14:paraId="304B898A" w14:textId="77777777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PLN/EUR/USD*</w:t>
            </w:r>
          </w:p>
        </w:tc>
        <w:tc>
          <w:tcPr>
            <w:tcW w:w="6915" w:type="dxa"/>
          </w:tcPr>
          <w:p w14:paraId="521AF4F6" w14:textId="77777777" w:rsidR="00022A87" w:rsidRPr="00022A87" w:rsidRDefault="00022A87" w:rsidP="00022A87">
            <w:pPr>
              <w:pStyle w:val="Akapitzlist"/>
              <w:spacing w:after="0"/>
              <w:ind w:left="0"/>
              <w:jc w:val="both"/>
              <w:rPr>
                <w:rFonts w:cs="Calibri"/>
                <w:sz w:val="20"/>
              </w:rPr>
            </w:pPr>
          </w:p>
        </w:tc>
      </w:tr>
    </w:tbl>
    <w:p w14:paraId="6CC9AABD" w14:textId="77777777" w:rsidR="000F0606" w:rsidRDefault="000F0606" w:rsidP="000F0606">
      <w:pPr>
        <w:spacing w:after="0" w:line="240" w:lineRule="auto"/>
        <w:jc w:val="both"/>
        <w:rPr>
          <w:rFonts w:cs="Calibri"/>
          <w:sz w:val="20"/>
        </w:rPr>
      </w:pPr>
      <w:r w:rsidRPr="00851860">
        <w:rPr>
          <w:rFonts w:cs="Calibri"/>
          <w:sz w:val="20"/>
        </w:rPr>
        <w:t>* niewłaściwe skreślić</w:t>
      </w:r>
    </w:p>
    <w:p w14:paraId="0C999640" w14:textId="77777777" w:rsidR="006215B6" w:rsidRPr="006215B6" w:rsidRDefault="006215B6" w:rsidP="000F0606">
      <w:pPr>
        <w:spacing w:after="0" w:line="240" w:lineRule="auto"/>
        <w:jc w:val="both"/>
        <w:rPr>
          <w:rFonts w:cs="Calibri"/>
          <w:sz w:val="10"/>
          <w:szCs w:val="12"/>
        </w:rPr>
      </w:pPr>
    </w:p>
    <w:p w14:paraId="6F1845AA" w14:textId="75249F56" w:rsidR="009E28F0" w:rsidRDefault="00A009E5" w:rsidP="00022A87">
      <w:pPr>
        <w:spacing w:after="0" w:line="240" w:lineRule="auto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UWAGA!!!! </w:t>
      </w:r>
      <w:r w:rsidR="0046730F">
        <w:rPr>
          <w:rFonts w:cs="Calibri"/>
          <w:sz w:val="20"/>
        </w:rPr>
        <w:t xml:space="preserve">Wartości wskazane w powyższej tabeli powinny być spójne z wartościami wskazanymi w </w:t>
      </w:r>
      <w:r>
        <w:rPr>
          <w:rFonts w:cs="Calibri"/>
          <w:sz w:val="20"/>
        </w:rPr>
        <w:t xml:space="preserve">Załączniku </w:t>
      </w:r>
      <w:r w:rsidR="006215B6">
        <w:rPr>
          <w:rFonts w:cs="Calibri"/>
          <w:sz w:val="20"/>
        </w:rPr>
        <w:t>nr</w:t>
      </w:r>
      <w:r>
        <w:rPr>
          <w:rFonts w:cs="Calibri"/>
          <w:sz w:val="20"/>
        </w:rPr>
        <w:t xml:space="preserve"> 2 – Formularz ofertowo-cenowy.</w:t>
      </w:r>
    </w:p>
    <w:p w14:paraId="6E753F81" w14:textId="77777777" w:rsidR="00022A87" w:rsidRPr="00022A87" w:rsidRDefault="00022A87" w:rsidP="00022A87">
      <w:pPr>
        <w:spacing w:after="0" w:line="240" w:lineRule="auto"/>
        <w:jc w:val="both"/>
        <w:rPr>
          <w:rFonts w:cs="Calibri"/>
          <w:sz w:val="20"/>
        </w:rPr>
      </w:pPr>
    </w:p>
    <w:tbl>
      <w:tblPr>
        <w:tblW w:w="10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4825"/>
      </w:tblGrid>
      <w:tr w:rsidR="0053207B" w:rsidRPr="0053207B" w14:paraId="105D5CFF" w14:textId="160F9DDC" w:rsidTr="00022A87">
        <w:trPr>
          <w:trHeight w:val="2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7503EE" w14:textId="77777777" w:rsidR="0053207B" w:rsidRPr="00022A87" w:rsidRDefault="0053207B" w:rsidP="000C797C">
            <w:pPr>
              <w:spacing w:after="0" w:line="240" w:lineRule="auto"/>
              <w:ind w:right="-106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LP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4B5BF" w14:textId="2017C335" w:rsidR="0053207B" w:rsidRPr="00022A87" w:rsidRDefault="00022A87" w:rsidP="000C797C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  <w:lang w:eastAsia="pl-PL"/>
              </w:rPr>
              <w:t>OPIS PRZEDMIOTU ZAMÓWIENIA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7C614" w14:textId="0C517BBF" w:rsidR="0053207B" w:rsidRPr="00022A87" w:rsidRDefault="00022A87" w:rsidP="000C797C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  <w:lang w:eastAsia="pl-PL"/>
              </w:rPr>
              <w:t>ZAKRES OFERTY</w:t>
            </w:r>
          </w:p>
        </w:tc>
      </w:tr>
      <w:tr w:rsidR="00022A87" w:rsidRPr="0053207B" w14:paraId="1BE276B6" w14:textId="40E6E035" w:rsidTr="00022A87">
        <w:trPr>
          <w:trHeight w:val="18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C558CF" w14:textId="57E6ADA1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1.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75ECE38C" w14:textId="641AEB42" w:rsidR="00022A87" w:rsidRPr="00022A87" w:rsidRDefault="00022A87" w:rsidP="00022A87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t>Wykonanie dokumentacji projektowej instalacji elektrycznej zasilania i nadzoru linii do produkcji panierki typu panko; Dokumentacja w formie edytowalnej elektronicznej;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D4E" w14:textId="77777777" w:rsidR="00022A87" w:rsidRPr="00022A87" w:rsidRDefault="00022A87" w:rsidP="00022A8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022A87" w:rsidRPr="0053207B" w14:paraId="48A7CC60" w14:textId="0E552131" w:rsidTr="00022A87">
        <w:trPr>
          <w:trHeight w:val="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F0D98A" w14:textId="47541CAF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2.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07D67088" w14:textId="24515F3B" w:rsidR="00022A87" w:rsidRPr="00022A87" w:rsidRDefault="00022A87" w:rsidP="00022A87">
            <w:pPr>
              <w:spacing w:after="0" w:line="240" w:lineRule="auto"/>
              <w:jc w:val="both"/>
              <w:rPr>
                <w:rFonts w:cs="Calibri"/>
                <w:i/>
                <w:iCs/>
              </w:rPr>
            </w:pPr>
            <w:r w:rsidRPr="00022A87">
              <w:t>Wykonanie projektu rozdzielni zabezpieczającej niskiego napięcia wraz z instalacją kompensacji mocy biernej;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EFC" w14:textId="77777777" w:rsidR="00022A87" w:rsidRPr="00022A87" w:rsidRDefault="00022A87" w:rsidP="00022A87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53207B" w14:paraId="7B59F84A" w14:textId="22D0ED81" w:rsidTr="00022A87">
        <w:trPr>
          <w:trHeight w:val="2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5856D7" w14:textId="140F8E76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3.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20085963" w14:textId="21313F85" w:rsidR="00022A87" w:rsidRPr="00022A87" w:rsidRDefault="00022A87" w:rsidP="00022A87">
            <w:pPr>
              <w:spacing w:after="0" w:line="240" w:lineRule="auto"/>
              <w:rPr>
                <w:rFonts w:cs="Calibri"/>
              </w:rPr>
            </w:pPr>
            <w:r w:rsidRPr="00022A87">
              <w:t>Dostawa, montaż i uruchomienie rozdzielni niskiego napięcia wraz elementami instalacji kompensacji mocy biernej;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D54" w14:textId="77777777" w:rsidR="00022A87" w:rsidRPr="00022A87" w:rsidRDefault="00022A87" w:rsidP="00022A87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53207B" w14:paraId="09B4D1A3" w14:textId="20BBC396" w:rsidTr="00022A87">
        <w:trPr>
          <w:trHeight w:val="2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971A1B" w14:textId="2211E4B6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4.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50D154F3" w14:textId="3BD3DD81" w:rsidR="00022A87" w:rsidRPr="00022A87" w:rsidRDefault="00022A87" w:rsidP="00022A87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t>Wykonanie schematu elektrycznego szafy zasilającej  na podstawie technologii linii produkcyjnej, wykonanie schematu umożliwiającego stworzenie szafy bądź układu szaf  zasilających urządzenia linii;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23B0" w14:textId="77777777" w:rsidR="00022A87" w:rsidRPr="00022A87" w:rsidRDefault="00022A87" w:rsidP="00022A87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53207B" w14:paraId="3EA25DF0" w14:textId="03A4FABF" w:rsidTr="00022A87">
        <w:trPr>
          <w:trHeight w:val="27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DB0825" w14:textId="757CFE21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5.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05D45A8C" w14:textId="7FFDAACA" w:rsidR="00022A87" w:rsidRPr="00022A87" w:rsidRDefault="00022A87" w:rsidP="00022A87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t>Wykonanie tras kablowych (z koryt siatkowych 60x60x300 mm, 60x60x200 mm, 60x60x100 mm) instalacji elektrycznej do zasilania linii produkcyjnej i sterowania poszczególnych urządzeń technologicznych, czujników i przetworników zgodnie z wytycznymi technologii. Koryta mają być tak zainstalowane aby można było układać w nich kable do zasilania poszczególnych odbiorów. Kable nie mogą być luźno wiszące na długości większej niż 50cm.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2C3" w14:textId="41BE855A" w:rsidR="00022A87" w:rsidRPr="00022A87" w:rsidRDefault="00022A87" w:rsidP="00022A87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53207B" w14:paraId="6FF446DD" w14:textId="4A268794" w:rsidTr="00022A87">
        <w:trPr>
          <w:trHeight w:val="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FA990D" w14:textId="5D946431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6.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29CE71E6" w14:textId="7DE0389A" w:rsidR="00022A87" w:rsidRPr="00022A87" w:rsidRDefault="00022A87" w:rsidP="00022A87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t>Ułożenie okablowania instalacji elektrycznej do zasilania silników: przenośników, wentylatorów, śluz celkowych, podnośników, den wibracyjnych itp., ułożenie i podłączenie okablowania miedzianego, przekrój przewodów oraz liczna żył zależna od mocy, zasilania danego silnika. Przy każdej maszynie przewiduje się zapas kabla około 50cm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29B" w14:textId="77777777" w:rsidR="00022A87" w:rsidRPr="00022A87" w:rsidRDefault="00022A87" w:rsidP="00022A87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53207B" w14:paraId="5B823E95" w14:textId="77777777" w:rsidTr="00022A87">
        <w:trPr>
          <w:trHeight w:val="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C023F8" w14:textId="0BA1E5A6" w:rsidR="00022A87" w:rsidRPr="00022A87" w:rsidRDefault="00022A87" w:rsidP="00022A87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7.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4D30AF3E" w14:textId="1DE867BB" w:rsidR="00022A87" w:rsidRPr="00022A87" w:rsidRDefault="00022A87" w:rsidP="00022A87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022A87">
              <w:t>Ułożenie okablowania instalacji elektrycznej do zasilania i monitorowania czujników, przetworników, siłowników, zaworów, ułożenie i podłączenie okablowania miedzianego, przekrój przewodów oraz liczna żył zależna od mocy i rodzaju urządzenia. Kable mają być ułożone w taki sposób, aby przy urządzeniach końcowych znajdował się około 100cm zapas kabla.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8AB" w14:textId="77777777" w:rsidR="00022A87" w:rsidRPr="00022A87" w:rsidRDefault="00022A87" w:rsidP="00022A87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0EEDF24C" w14:textId="77777777" w:rsidR="0053207B" w:rsidRDefault="0053207B">
      <w:pPr>
        <w:rPr>
          <w:sz w:val="20"/>
          <w:szCs w:val="20"/>
        </w:rPr>
      </w:pPr>
    </w:p>
    <w:p w14:paraId="0E56EF15" w14:textId="77777777" w:rsidR="00022A87" w:rsidRDefault="00022A87">
      <w:pPr>
        <w:rPr>
          <w:sz w:val="20"/>
          <w:szCs w:val="20"/>
        </w:rPr>
      </w:pP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4684"/>
      </w:tblGrid>
      <w:tr w:rsidR="00022A87" w:rsidRPr="00022A87" w14:paraId="04CEA892" w14:textId="5FA00C47" w:rsidTr="00022A87">
        <w:trPr>
          <w:trHeight w:val="2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165160" w14:textId="77777777" w:rsidR="00022A87" w:rsidRPr="00022A87" w:rsidRDefault="00022A87" w:rsidP="007B4E14">
            <w:pPr>
              <w:spacing w:after="0" w:line="240" w:lineRule="auto"/>
              <w:ind w:right="-106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lastRenderedPageBreak/>
              <w:t>LP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3CB3E9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POZOSTAŁE WYMAGANIA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03F80E" w14:textId="72E56BAD" w:rsidR="00022A87" w:rsidRPr="00022A87" w:rsidRDefault="00022A87" w:rsidP="007B4E14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CZY OFERTA SPEŁNIA POZOSTAŁE WYMAGANIA</w:t>
            </w:r>
          </w:p>
        </w:tc>
      </w:tr>
      <w:tr w:rsidR="00022A87" w:rsidRPr="00991828" w14:paraId="037A1689" w14:textId="254FF905" w:rsidTr="00022A87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25A1FD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C41C2F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cs="Calibri"/>
              </w:rPr>
              <w:t xml:space="preserve">Koszt opakowania i </w:t>
            </w:r>
            <w:r w:rsidRPr="00022A87">
              <w:rPr>
                <w:rFonts w:asciiTheme="minorHAnsi" w:eastAsiaTheme="minorHAnsi" w:hAnsiTheme="minorHAnsi" w:cstheme="minorBidi"/>
              </w:rPr>
              <w:t>dostarczenia materiałów oraz urządzeń</w:t>
            </w:r>
            <w:r w:rsidRPr="00022A87">
              <w:rPr>
                <w:rFonts w:cs="Calibri"/>
              </w:rPr>
              <w:t xml:space="preserve"> do zakładu Zamawiającego wliczone w cenę (Transport i ubezpieczenie transportu po stronie Dostawcy);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6AF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022A87" w:rsidRPr="00991828" w14:paraId="24FFDF61" w14:textId="0DD43E17" w:rsidTr="00022A87">
        <w:trPr>
          <w:trHeight w:val="2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BF48FA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5F9C67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  <w:i/>
                <w:iCs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Wykonanie dokumentacji powykonawczej po stronie wykonawcy.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9C5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991828" w14:paraId="01231AB0" w14:textId="270983FF" w:rsidTr="00022A87">
        <w:trPr>
          <w:trHeight w:val="2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295C6A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CB0F9F" w14:textId="77777777" w:rsidR="00022A87" w:rsidRPr="00022A87" w:rsidRDefault="00022A87" w:rsidP="007B4E14">
            <w:pPr>
              <w:spacing w:after="0" w:line="240" w:lineRule="auto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Montaż i nadzór nad instalacją oraz uruchomieniem.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7C7" w14:textId="77777777" w:rsidR="00022A87" w:rsidRPr="00022A87" w:rsidRDefault="00022A87" w:rsidP="007B4E14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991828" w14:paraId="5FB67A0D" w14:textId="7A464479" w:rsidTr="00022A87">
        <w:trPr>
          <w:trHeight w:val="2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C36FD6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A62A6C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Bezpłatne szkolenie pracowników Zamawiającego z zakresu obsługi w siedzibie Zamawiającego.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539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991828" w14:paraId="5481CE09" w14:textId="2F4411DF" w:rsidTr="00022A87">
        <w:trPr>
          <w:trHeight w:val="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7538A2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0A9EFC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 xml:space="preserve">Okres gwarancji na dostarczane urządzenia, podzespoły i prace elektryczne min. 24 m-ce.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CB8" w14:textId="5086959A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Okres gwarancji na dostarczane urządzenia, podzespoły i prace elektryczne ______ mies.</w:t>
            </w:r>
          </w:p>
        </w:tc>
      </w:tr>
      <w:tr w:rsidR="00022A87" w:rsidRPr="00991828" w14:paraId="51B6942A" w14:textId="61E7EE56" w:rsidTr="00022A87">
        <w:trPr>
          <w:trHeight w:val="2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CA1AB8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6FCA73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Wszystkie zabudowane urządzenia: czujniki, przetworniki, wyłączniki, falowniki itp. Mają być fabrycznie nowe (nieużywane), posiadające certyfikat CE, bądź oznaczenia równoważne.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DE0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06F9A618" w14:textId="77777777" w:rsidR="00022A87" w:rsidRDefault="00022A87">
      <w:pPr>
        <w:rPr>
          <w:sz w:val="20"/>
          <w:szCs w:val="20"/>
        </w:rPr>
      </w:pPr>
    </w:p>
    <w:p w14:paraId="5C3E5B76" w14:textId="0018964E" w:rsidR="00022A87" w:rsidRPr="003F5D97" w:rsidRDefault="00022A87">
      <w:pPr>
        <w:rPr>
          <w:sz w:val="20"/>
          <w:szCs w:val="20"/>
        </w:rPr>
      </w:pPr>
    </w:p>
    <w:sectPr w:rsidR="00022A87" w:rsidRPr="003F5D97" w:rsidSect="00222BCF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47211" w14:textId="77777777" w:rsidR="00E72EE8" w:rsidRDefault="00E72EE8" w:rsidP="00AC5DA4">
      <w:pPr>
        <w:spacing w:after="0" w:line="240" w:lineRule="auto"/>
      </w:pPr>
      <w:r>
        <w:separator/>
      </w:r>
    </w:p>
  </w:endnote>
  <w:endnote w:type="continuationSeparator" w:id="0">
    <w:p w14:paraId="233E61B9" w14:textId="77777777" w:rsidR="00E72EE8" w:rsidRDefault="00E72EE8" w:rsidP="00AC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8744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A0B7F6" w14:textId="0CEF28C8" w:rsidR="003F7D67" w:rsidRDefault="003F7D6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7CB264" w14:textId="77777777" w:rsidR="003F7D67" w:rsidRDefault="003F7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27F9" w14:textId="77777777" w:rsidR="00E72EE8" w:rsidRDefault="00E72EE8" w:rsidP="00AC5DA4">
      <w:pPr>
        <w:spacing w:after="0" w:line="240" w:lineRule="auto"/>
      </w:pPr>
      <w:r>
        <w:separator/>
      </w:r>
    </w:p>
  </w:footnote>
  <w:footnote w:type="continuationSeparator" w:id="0">
    <w:p w14:paraId="11B7F832" w14:textId="77777777" w:rsidR="00E72EE8" w:rsidRDefault="00E72EE8" w:rsidP="00AC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B0DF" w14:textId="453F2649" w:rsidR="00AC5DA4" w:rsidRDefault="00AC5DA4" w:rsidP="00214B1B">
    <w:pPr>
      <w:pStyle w:val="Nagwek"/>
      <w:jc w:val="center"/>
    </w:pPr>
    <w:r w:rsidRPr="001D4861">
      <w:rPr>
        <w:rFonts w:cs="Calibri"/>
        <w:noProof/>
      </w:rPr>
      <w:drawing>
        <wp:inline distT="0" distB="0" distL="0" distR="0" wp14:anchorId="22AC9909" wp14:editId="5277B1EE">
          <wp:extent cx="5756910" cy="516890"/>
          <wp:effectExtent l="0" t="0" r="0" b="0"/>
          <wp:docPr id="663146143" name="Obraz 663146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8A7EF0"/>
    <w:multiLevelType w:val="hybridMultilevel"/>
    <w:tmpl w:val="2C7E28E0"/>
    <w:lvl w:ilvl="0" w:tplc="FFFFFFFF">
      <w:start w:val="1"/>
      <w:numFmt w:val="bullet"/>
      <w:lvlText w:val="•"/>
      <w:lvlJc w:val="left"/>
    </w:lvl>
    <w:lvl w:ilvl="1" w:tplc="6596B90C">
      <w:start w:val="1"/>
      <w:numFmt w:val="decimal"/>
      <w:lvlText w:val="%2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B77D9"/>
    <w:multiLevelType w:val="hybridMultilevel"/>
    <w:tmpl w:val="B568EF38"/>
    <w:lvl w:ilvl="0" w:tplc="04150017">
      <w:start w:val="1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B9829"/>
    <w:multiLevelType w:val="hybridMultilevel"/>
    <w:tmpl w:val="DDDC18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264193F"/>
    <w:multiLevelType w:val="hybridMultilevel"/>
    <w:tmpl w:val="A1802C88"/>
    <w:lvl w:ilvl="0" w:tplc="B6F434D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9462C"/>
    <w:multiLevelType w:val="hybridMultilevel"/>
    <w:tmpl w:val="2B525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B229E"/>
    <w:multiLevelType w:val="hybridMultilevel"/>
    <w:tmpl w:val="3E944EA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2BB4210"/>
    <w:multiLevelType w:val="hybridMultilevel"/>
    <w:tmpl w:val="64AECC92"/>
    <w:lvl w:ilvl="0" w:tplc="FFFFFFFF">
      <w:start w:val="1"/>
      <w:numFmt w:val="bullet"/>
      <w:lvlText w:val="•"/>
      <w:lvlJc w:val="left"/>
    </w:lvl>
    <w:lvl w:ilvl="1" w:tplc="7396D6E6">
      <w:start w:val="1"/>
      <w:numFmt w:val="decimal"/>
      <w:lvlText w:val="%2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E2477E"/>
    <w:multiLevelType w:val="hybridMultilevel"/>
    <w:tmpl w:val="6FA0C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D58F2"/>
    <w:multiLevelType w:val="hybridMultilevel"/>
    <w:tmpl w:val="53AC52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14E63"/>
    <w:multiLevelType w:val="hybridMultilevel"/>
    <w:tmpl w:val="A6C08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209E4"/>
    <w:multiLevelType w:val="hybridMultilevel"/>
    <w:tmpl w:val="7D34A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39404">
    <w:abstractNumId w:val="9"/>
  </w:num>
  <w:num w:numId="2" w16cid:durableId="21909257">
    <w:abstractNumId w:val="10"/>
  </w:num>
  <w:num w:numId="3" w16cid:durableId="1382821431">
    <w:abstractNumId w:val="1"/>
  </w:num>
  <w:num w:numId="4" w16cid:durableId="563420156">
    <w:abstractNumId w:val="4"/>
  </w:num>
  <w:num w:numId="5" w16cid:durableId="1061178730">
    <w:abstractNumId w:val="8"/>
  </w:num>
  <w:num w:numId="6" w16cid:durableId="366370160">
    <w:abstractNumId w:val="7"/>
  </w:num>
  <w:num w:numId="7" w16cid:durableId="811679659">
    <w:abstractNumId w:val="2"/>
  </w:num>
  <w:num w:numId="8" w16cid:durableId="1677994907">
    <w:abstractNumId w:val="5"/>
  </w:num>
  <w:num w:numId="9" w16cid:durableId="560991288">
    <w:abstractNumId w:val="6"/>
  </w:num>
  <w:num w:numId="10" w16cid:durableId="530385594">
    <w:abstractNumId w:val="3"/>
  </w:num>
  <w:num w:numId="11" w16cid:durableId="163776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DA4"/>
    <w:rsid w:val="00022A87"/>
    <w:rsid w:val="00065667"/>
    <w:rsid w:val="000F0606"/>
    <w:rsid w:val="001B0A12"/>
    <w:rsid w:val="00214B1B"/>
    <w:rsid w:val="002158EC"/>
    <w:rsid w:val="00222BCF"/>
    <w:rsid w:val="00280B86"/>
    <w:rsid w:val="00373A91"/>
    <w:rsid w:val="00397B05"/>
    <w:rsid w:val="003B6DBE"/>
    <w:rsid w:val="003D595F"/>
    <w:rsid w:val="003F5D97"/>
    <w:rsid w:val="003F6C02"/>
    <w:rsid w:val="003F7D67"/>
    <w:rsid w:val="0046730F"/>
    <w:rsid w:val="00514EB6"/>
    <w:rsid w:val="0053207B"/>
    <w:rsid w:val="0055223D"/>
    <w:rsid w:val="006215B6"/>
    <w:rsid w:val="006C17C4"/>
    <w:rsid w:val="007100E2"/>
    <w:rsid w:val="00733432"/>
    <w:rsid w:val="007417C0"/>
    <w:rsid w:val="009343D4"/>
    <w:rsid w:val="009A1115"/>
    <w:rsid w:val="009E28F0"/>
    <w:rsid w:val="009E7EE1"/>
    <w:rsid w:val="00A009E5"/>
    <w:rsid w:val="00A305AA"/>
    <w:rsid w:val="00AB6887"/>
    <w:rsid w:val="00AC5DA4"/>
    <w:rsid w:val="00AE7577"/>
    <w:rsid w:val="00AF5C1B"/>
    <w:rsid w:val="00C15B81"/>
    <w:rsid w:val="00C3535E"/>
    <w:rsid w:val="00C973C5"/>
    <w:rsid w:val="00D77440"/>
    <w:rsid w:val="00E72EE8"/>
    <w:rsid w:val="00F45A12"/>
    <w:rsid w:val="00F7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E8DEC"/>
  <w15:chartTrackingRefBased/>
  <w15:docId w15:val="{E7E48F9A-6A66-4071-84AF-DDC390EB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DA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DA4"/>
  </w:style>
  <w:style w:type="paragraph" w:styleId="Stopka">
    <w:name w:val="footer"/>
    <w:basedOn w:val="Normalny"/>
    <w:link w:val="StopkaZnak"/>
    <w:uiPriority w:val="99"/>
    <w:unhideWhenUsed/>
    <w:rsid w:val="00AC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DA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AC5DA4"/>
    <w:pPr>
      <w:ind w:left="720"/>
      <w:contextualSpacing/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locked/>
    <w:rsid w:val="00AC5DA4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66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1EE2C-3BE6-4591-8F7B-3F346709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Sadowska</dc:creator>
  <cp:keywords/>
  <dc:description/>
  <cp:lastModifiedBy>Agnieszka Sadowska</cp:lastModifiedBy>
  <cp:revision>34</cp:revision>
  <dcterms:created xsi:type="dcterms:W3CDTF">2023-08-30T07:56:00Z</dcterms:created>
  <dcterms:modified xsi:type="dcterms:W3CDTF">2026-04-16T10:35:00Z</dcterms:modified>
</cp:coreProperties>
</file>